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ED" w:rsidRDefault="00A24117">
      <w:r>
        <w:rPr>
          <w:noProof/>
          <w:lang w:eastAsia="ru-RU"/>
        </w:rPr>
        <w:drawing>
          <wp:inline distT="0" distB="0" distL="0" distR="0" wp14:anchorId="45E1C793" wp14:editId="4C18C767">
            <wp:extent cx="9365064" cy="6667312"/>
            <wp:effectExtent l="0" t="0" r="762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9640" t="16279" r="20008" b="7292"/>
                    <a:stretch/>
                  </pic:blipFill>
                  <pic:spPr bwMode="auto">
                    <a:xfrm>
                      <a:off x="0" y="0"/>
                      <a:ext cx="9404000" cy="6695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4117" w:rsidRPr="00A24117" w:rsidRDefault="00A24117" w:rsidP="00A2411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24117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A24117" w:rsidRPr="00A24117" w:rsidRDefault="00A24117" w:rsidP="00A24117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24117">
        <w:rPr>
          <w:rFonts w:ascii="Times New Roman" w:eastAsia="Calibri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«Английский язык»</w:t>
      </w:r>
    </w:p>
    <w:p w:rsidR="00A24117" w:rsidRPr="00A24117" w:rsidRDefault="00A24117" w:rsidP="00A241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1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2-4 классы. На основании учебного плана «МБОУ </w:t>
      </w:r>
      <w:proofErr w:type="spellStart"/>
      <w:r w:rsidRPr="00A24117">
        <w:rPr>
          <w:rFonts w:ascii="Times New Roman" w:eastAsia="Calibri" w:hAnsi="Times New Roman" w:cs="Times New Roman"/>
          <w:color w:val="000000"/>
          <w:sz w:val="24"/>
          <w:szCs w:val="24"/>
        </w:rPr>
        <w:t>Большеполянская</w:t>
      </w:r>
      <w:proofErr w:type="spellEnd"/>
      <w:r w:rsidRPr="00A2411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ООШ» на 2020-2021 учебный год на изучение английского языка в 4 классе отводится 2 часа в неделю</w:t>
      </w:r>
    </w:p>
    <w:p w:rsidR="00A24117" w:rsidRPr="00A24117" w:rsidRDefault="00A24117" w:rsidP="00A24117">
      <w:pPr>
        <w:rPr>
          <w:rFonts w:ascii="Calibri" w:eastAsia="Calibri" w:hAnsi="Calibri" w:cs="Times New Roman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5"/>
        <w:gridCol w:w="15"/>
        <w:gridCol w:w="3962"/>
        <w:gridCol w:w="8415"/>
        <w:gridCol w:w="14"/>
        <w:gridCol w:w="1041"/>
        <w:gridCol w:w="30"/>
        <w:gridCol w:w="15"/>
        <w:gridCol w:w="210"/>
        <w:gridCol w:w="18"/>
        <w:gridCol w:w="49"/>
        <w:gridCol w:w="15"/>
        <w:gridCol w:w="837"/>
      </w:tblGrid>
      <w:tr w:rsidR="00A24117" w:rsidRPr="00A24117" w:rsidTr="00263E92">
        <w:tc>
          <w:tcPr>
            <w:tcW w:w="670" w:type="dxa"/>
            <w:gridSpan w:val="2"/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41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229" w:type="dxa"/>
            <w:gridSpan w:val="9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A24117" w:rsidRPr="00A24117" w:rsidTr="00263E92">
        <w:tc>
          <w:tcPr>
            <w:tcW w:w="670" w:type="dxa"/>
            <w:gridSpan w:val="2"/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2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1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74" w:type="dxa"/>
            <w:gridSpan w:val="7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  <w:t>Вводный модуль.   Тема: «Снова в школу»    2 часа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фраз приветствия и знакомства.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Прослушивание и воспроизведение песни; чтение и воспроизведение диалога в ситуации бытового общения (приветствие, знакомство); составление вопросов и проведение опроса среди одноклассников; заполнение таблицы по результатам опроса; коллективное обсуждение результатов опроса.</w:t>
            </w:r>
          </w:p>
        </w:tc>
        <w:tc>
          <w:tcPr>
            <w:tcW w:w="10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  <w:p w:rsidR="00A24117" w:rsidRPr="00A24117" w:rsidRDefault="00A24117" w:rsidP="00A24117">
            <w:pPr>
              <w:rPr>
                <w:rFonts w:ascii="Calibri" w:eastAsia="Calibri" w:hAnsi="Calibri" w:cs="Times New Roman"/>
                <w:lang w:eastAsia="ar-SA"/>
              </w:rPr>
            </w:pPr>
          </w:p>
        </w:tc>
        <w:tc>
          <w:tcPr>
            <w:tcW w:w="1144" w:type="dxa"/>
            <w:gridSpan w:val="6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Calibri" w:eastAsia="Calibri" w:hAnsi="Calibri" w:cs="Times New Roman"/>
                <w:lang w:eastAsia="ar-SA"/>
              </w:rPr>
            </w:pPr>
          </w:p>
          <w:p w:rsidR="00A24117" w:rsidRPr="00A24117" w:rsidRDefault="00A24117" w:rsidP="00A24117">
            <w:pPr>
              <w:jc w:val="center"/>
              <w:rPr>
                <w:rFonts w:ascii="Calibri" w:eastAsia="Calibri" w:hAnsi="Calibri" w:cs="Times New Roman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лексики по темам «Игрушки», «Школьные принадлежности», «Семья», «Еда», «Мебель», «Животные», «Цвета».</w:t>
            </w:r>
            <w:proofErr w:type="gramEnd"/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Повторение лексики по ранее изученным темам (индивидуально, в парах и мини-группах); прослушивание и чтение диалога; составление диалога по образцу; повторение конструкции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have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got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; чтение с извлечением информации.</w:t>
            </w:r>
          </w:p>
        </w:tc>
        <w:tc>
          <w:tcPr>
            <w:tcW w:w="10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44" w:type="dxa"/>
            <w:gridSpan w:val="6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1.     Тема: «Семья и друзья»     7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Большая семья. Описание внешности.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Формирование умений построения и реализации новых знаний: 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воспроизведение диалога; самостоятельное выполнение заданий с целью контроля понимания текста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9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Большая семья. Предлоги места.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Формирование умений построения и реализации новых знаний: знакомство с новыми ЛЕ; знакомство с правилами чтения буквосочетаний.</w:t>
            </w:r>
            <w:proofErr w:type="gramEnd"/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9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Мой лучший друг. Настоящее продолженное время.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Формирование умений структурирования и систематизации изучаемого материала: тренировка употребления изученных ЛЕ, повторение правил образования настоящего продолженного времени, коллективная беседа по содержанию текста, подготовка к написанию рассказа о своем друге.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6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Мой лучший друг. Числительные 30 – 100.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Формирование умений построения и реализации новых знаний: знакомство с новыми ЛЕ; прослушивание и воспроизведение песни, знакомство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звукоподражательными словами, составление рифмовки.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6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</w:t>
            </w:r>
          </w:p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Стартовая контрольная работа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 Самостоятельное выполнение тестовых заданий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Проект «Страны изучаемого языка».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.09.20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«Семья и друзья»</w:t>
            </w:r>
          </w:p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08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09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1129" w:type="dxa"/>
            <w:gridSpan w:val="5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2.     Тема: «Рабочий день»      7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Больница для животных. Различные учреждения и их местоположение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ЛЕ, чтение и воспроизведение мини-диалога, прослушивание и чтение текста диалога, самостоятельное выполнение заданий на проверку понимания прочитанного текста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09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Больница для животных. Профессии, наречия частотности.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тренировка их употребления, выполнений заданий в учебнике и рабочей тетради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и игра. Виды спорта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ЛЕ; составление ответов на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вопрос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«Который час?», чтение текста и выбор правильной грамматической формы, высказывания о занятиях человека по картинке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и игра. Названия профессий.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Тренировка употребления конструкции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have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to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/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don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>’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have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to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прослушивание и воспроизведение текста песни, выполнение задания проблемного характера на основе прочитанного текста, чтение комиксов.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4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4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Проект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«Какие профессии выбирают российские дети».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«Рабочий день»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3.   Тема: «Вкусные угощения»  7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Фруктовый салат пирата.  Продукты.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тренировка их употребления, прослушивание и чтение текста диалога, самостоятельное выполнение заданий на проверку 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>понимания текста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lastRenderedPageBreak/>
              <w:t>28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18.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Фруктовый салат пирата.  Слова, обозначающие количество.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Тренировка употребления слов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much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many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a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lot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; коллективное выполнение задания, развивающего внимание и память, знакомство с правилами чтения буквосочетаний.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28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Готовим угощение для друзей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.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Слова, обозначающие количество.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воспроизведение диалога в ситуации бытового общения (в магазине), самостоятельная работа по вопросам викторины, составление собственных вопросов.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.11.20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Готовим угощение для друзей. Модальный глагол «мочь».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употребления в речи глагола «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may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», прослушивание и воспроизведение песни, распределение различных продуктов по категориям.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.11.20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18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.11.20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Проект «Популярные русские лакомства».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18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.11.20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</w:t>
            </w: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Вкусные угощения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25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4.    Тема: «В зоопарке»     7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Забавные животные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ЛЕ, тренировка их употребления, прослушивание и чтение текста сюжетного диалога, выполнение задание на понимание текста.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25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Забавные животные. Сопоставление простого настоящего и длительного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 лексическим и грамматическим материалом, знакомство с правилами чтения буквосочетаний,  выполнение заданий в учебнике.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Дикие животные Сравнительная степень прилагательных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 и грамматическим материалом, тренировка употребления сравнительной степени прилагательных, восстановление текста с помощью данных фраз, дополнение стихотворения.  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Дикие животные Модальный глагол «должен».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глаголом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must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/ </w:t>
            </w:r>
            <w:proofErr w:type="spellStart"/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mustn</w:t>
            </w:r>
            <w:proofErr w:type="spellEnd"/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>’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, тренировка употребления в речи изученных модальных глаголов, прослушивание и воспроизведение песни, распределение животных по категориям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9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 Новый год в Великобритании.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>взаимопроверкой, тренировка  употребления новых ЛЕ, прослушивание и воспроизведение песни, написание новогодних обещаний по образцу.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lastRenderedPageBreak/>
              <w:t>9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29.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Заповедники России. Проект «Помоги животным». 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 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16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«В зоопарке»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16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5.    Тема: «Где ты был вчера?»     9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Вечеринка. Порядковые числительные.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ЛЕ, тренировка их употребления, прослушивание и чтение текста сюжетного диалога, выполнение задание на понимание текста.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Вечеринка. Простое прошедшее время.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Тренировка употребления глагола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to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A24117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be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в простом прошедшем времени, самостоятельное выполнение заданий на основе прослушанной аудиозаписи, знакомство с правилами чтения буквосочетаний.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Вчерашний день. Настроение и чувства.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ЛЕ, тренировка их употребления, чтение текста и восстановление его содержания с помощью иллюстраций, описание сюжетной картинки.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Вчерашний день. Название дат.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употребления дат, прослушивание и воспроизведение песни, чтение комиксов, написание пожеланий и поздравлений.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Тема:  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Праздники. Проект  «День города».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27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«Где ты был вчера?»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27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ошибками. Повторение по разделу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lastRenderedPageBreak/>
              <w:t>Модуль 6.    Тема: «Расскажи сказку»     9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«Заяц и черепаха».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Прослушивание и чтение сказки, выполнение заданий на проверку понимания текста, знакомство с образованием простого прошедшего времени (правильные глаголы).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Правильные глаголы в простом прошедшем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употребления правильных глаголов в простом прошедшем времени, знакомство с правилами чтения окончания глаголов.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Однажды… Простое прошедшее время.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образованием вопросительной и отрицательной форм прошедшего времени, восстановление содержания текста с помощь иллюстраций.   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Однажды… Простое прошедшее время. Даты.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Коллективное выполнение задания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га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основе аудиозаписи, прослушивание и воспроизведение песни, знакомство с историческими событиями и соотнесение их с датами.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Русские народные сказки. Проект  «Любимая сказка».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4.0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314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4.0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901" w:type="dxa"/>
            <w:gridSpan w:val="3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«Расскажи сказку»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.03.2021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ошибками. Повторение по разделу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ошибками.</w:t>
            </w:r>
          </w:p>
        </w:tc>
        <w:tc>
          <w:tcPr>
            <w:tcW w:w="129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.03.2021</w:t>
            </w:r>
          </w:p>
        </w:tc>
        <w:tc>
          <w:tcPr>
            <w:tcW w:w="919" w:type="dxa"/>
            <w:gridSpan w:val="4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7.    Тема: «Памятные дни»    9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Лучшие времена.  Неправильные глаголы в простом прошедшем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 в ходе прослушивания стихотворения, тренировка употребления новой лексики в речи, прослушивание и чтение сюжетного диалога, выполнение задания на понимание прочитанного.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.03.2021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Лучшие времена.  Неправильные глаголы в простом прошедшем времени.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употребления неправильных глаголов в прошедшем времени, трансформация предложений, знакомство с правилами чтения буквосочетаний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.03.2021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51.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Волшебные мгновенья. Превосходная степень прилагательных.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употребления неправильных глаголов в прошедшем времени, знакомство с превосходной степенью прилагательных, восстановление последовательности событий в тексте, подготовка к написанию рассказа о лучшем дне в году.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Волшебные мгновенья. Повторение неправильных глаголов.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употребления неправильных глаголов в прошедшем времени, прослушивание и воспроизведение песни, знакомство с названиями музыкальных инструментов.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31.03.2021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Проект «Мой лучший день»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31.03.2021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55.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«Памятные дни»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57.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ошибками. Повторение по разделу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15276" w:type="dxa"/>
            <w:gridSpan w:val="13"/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8.    Тема: «Путешествие»     11 часов</w:t>
            </w: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58.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Хорошие времена.  Название стран. Виды занятий на отдыхе.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ЛЕ, тренировка их употребления, чтение и воспроизведение диалога о планах на каникулы, прослушивание и чтение сюжетного диалога, выполнение задания на проверку понимания текста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59.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Итоговая контрольная работа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контрольной работы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60.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Хорошие времена. Структура «собираться что-то сделать».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речи конструкции «собираться что-то сделать», расспрос о планах на выходные, знакомство с правилами чтения непроизносимых согласных.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61.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Здравствуй, солнце. Предметы и одежда для отдыха. Погода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ЛЕ, тренировка их употребления, чтение и воспроизведение диалога о предстоящей погоде, беседа по вопросам к тексту, подготовка к написанию письма другу.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62.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Здравствуй, солнце.  Вопросительные слова.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Систематизация вопросительных слов и тренировка их употребления в речи, прослушивание и воспроизведение песни, знакомство с национальными </w:t>
            </w: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>костюмами разных стран</w:t>
            </w:r>
          </w:p>
        </w:tc>
        <w:tc>
          <w:tcPr>
            <w:tcW w:w="1378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837" w:type="dxa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63.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Сказка «</w:t>
            </w:r>
            <w:proofErr w:type="spell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Златовласка</w:t>
            </w:r>
            <w:proofErr w:type="spell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3 медведя».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прослушивание и выразительное чтение текста по ролям, самостоятельное выполнение после текстовых заданий с последующей взаимопроверкой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64.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Проект  «Популярные места отдыха в России».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</w:t>
            </w:r>
            <w:proofErr w:type="gramStart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новыми</w:t>
            </w:r>
            <w:proofErr w:type="gramEnd"/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ЛЕ; чтение и перевод небольших текстов познавательного характера, определение значения новых слов с помощью картинок, контекста и словаря учебника, подготовка к выполнению проектной работы.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заданий в форме ОГЭ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с текстами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66.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Теперь я знаю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Индивидуальная и парная работа с дидактическим материалом; оценка учениками собственных результатов в изучении языка.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67</w:t>
            </w:r>
          </w:p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изученных структур.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68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Контрольная работа по  теме «Путешествие».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69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Урок-КВН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A24117" w:rsidRPr="00A24117" w:rsidTr="00263E92">
        <w:tc>
          <w:tcPr>
            <w:tcW w:w="655" w:type="dxa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A24117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70</w:t>
            </w:r>
          </w:p>
        </w:tc>
        <w:tc>
          <w:tcPr>
            <w:tcW w:w="3977" w:type="dxa"/>
            <w:gridSpan w:val="2"/>
            <w:tcBorders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A24117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Итоговое занятие.</w:t>
            </w:r>
          </w:p>
        </w:tc>
        <w:tc>
          <w:tcPr>
            <w:tcW w:w="842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6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A24117" w:rsidRPr="00A24117" w:rsidRDefault="00A24117" w:rsidP="00A2411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 w:rsidRPr="00A24117">
              <w:rPr>
                <w:rFonts w:ascii="Times New Roman" w:eastAsia="Calibri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852" w:type="dxa"/>
            <w:gridSpan w:val="2"/>
            <w:tcBorders>
              <w:left w:val="single" w:sz="4" w:space="0" w:color="auto"/>
            </w:tcBorders>
          </w:tcPr>
          <w:p w:rsidR="00A24117" w:rsidRPr="00A24117" w:rsidRDefault="00A24117" w:rsidP="00A24117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</w:tbl>
    <w:p w:rsidR="00A24117" w:rsidRPr="00A24117" w:rsidRDefault="00A24117" w:rsidP="00A24117">
      <w:pPr>
        <w:rPr>
          <w:rFonts w:ascii="Calibri" w:eastAsia="Calibri" w:hAnsi="Calibri" w:cs="Times New Roman"/>
        </w:rPr>
      </w:pPr>
    </w:p>
    <w:p w:rsidR="00A24117" w:rsidRDefault="00A24117">
      <w:bookmarkStart w:id="0" w:name="_GoBack"/>
      <w:bookmarkEnd w:id="0"/>
    </w:p>
    <w:sectPr w:rsidR="00A24117" w:rsidSect="00A2411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117"/>
    <w:rsid w:val="000E58ED"/>
    <w:rsid w:val="002C3BA8"/>
    <w:rsid w:val="00474D41"/>
    <w:rsid w:val="006C7B8E"/>
    <w:rsid w:val="00A24117"/>
    <w:rsid w:val="00B1471A"/>
    <w:rsid w:val="00E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4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41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4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41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2251</Words>
  <Characters>12832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2020-11-18T06:11:00Z</dcterms:created>
  <dcterms:modified xsi:type="dcterms:W3CDTF">2020-11-18T06:13:00Z</dcterms:modified>
</cp:coreProperties>
</file>